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C4" w:rsidRDefault="000643C4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5 сентября 2018 г. N 52079</w:t>
      </w:r>
    </w:p>
    <w:p w:rsidR="000643C4" w:rsidRDefault="000643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Title"/>
        <w:jc w:val="center"/>
      </w:pPr>
      <w:r>
        <w:t>МИНИСТЕРСТВО НАУКИ И ВЫСШЕГО ОБРАЗОВАНИЯ</w:t>
      </w:r>
    </w:p>
    <w:p w:rsidR="000643C4" w:rsidRDefault="000643C4">
      <w:pPr>
        <w:pStyle w:val="ConsPlusTitle"/>
        <w:jc w:val="center"/>
      </w:pPr>
      <w:r>
        <w:t>РОССИЙСКОЙ ФЕДЕРАЦИИ</w:t>
      </w:r>
    </w:p>
    <w:p w:rsidR="000643C4" w:rsidRDefault="000643C4">
      <w:pPr>
        <w:pStyle w:val="ConsPlusTitle"/>
        <w:jc w:val="center"/>
      </w:pPr>
    </w:p>
    <w:p w:rsidR="000643C4" w:rsidRDefault="000643C4">
      <w:pPr>
        <w:pStyle w:val="ConsPlusTitle"/>
        <w:jc w:val="center"/>
      </w:pPr>
      <w:r>
        <w:t>ПРИКАЗ</w:t>
      </w:r>
    </w:p>
    <w:p w:rsidR="000643C4" w:rsidRDefault="000643C4">
      <w:pPr>
        <w:pStyle w:val="ConsPlusTitle"/>
        <w:jc w:val="center"/>
      </w:pPr>
      <w:r>
        <w:t>от 13 августа 2018 г. № 26н</w:t>
      </w:r>
    </w:p>
    <w:p w:rsidR="000643C4" w:rsidRDefault="000643C4">
      <w:pPr>
        <w:pStyle w:val="ConsPlusTitle"/>
        <w:jc w:val="center"/>
      </w:pPr>
    </w:p>
    <w:p w:rsidR="000643C4" w:rsidRDefault="000643C4">
      <w:pPr>
        <w:pStyle w:val="ConsPlusTitle"/>
        <w:jc w:val="center"/>
      </w:pPr>
      <w:r>
        <w:t>О ПОРЯДКЕ</w:t>
      </w:r>
    </w:p>
    <w:p w:rsidR="000643C4" w:rsidRDefault="000643C4">
      <w:pPr>
        <w:pStyle w:val="ConsPlusTitle"/>
        <w:jc w:val="center"/>
      </w:pPr>
      <w:r>
        <w:t>ПОСТУПЛЕНИЯ В МИНИСТЕРСТВО НАУКИ И ВЫСШЕГО ОБРАЗОВАНИЯ</w:t>
      </w:r>
    </w:p>
    <w:p w:rsidR="000643C4" w:rsidRDefault="000643C4">
      <w:pPr>
        <w:pStyle w:val="ConsPlusTitle"/>
        <w:jc w:val="center"/>
      </w:pPr>
      <w:r>
        <w:t>РОССИЙСКОЙ ФЕДЕРАЦИИ ОБРАЩЕНИЙ, ЗАЯВЛЕНИЙ И УВЕДОМЛЕНИЙ,</w:t>
      </w:r>
    </w:p>
    <w:p w:rsidR="000643C4" w:rsidRDefault="000643C4">
      <w:pPr>
        <w:pStyle w:val="ConsPlusTitle"/>
        <w:jc w:val="center"/>
      </w:pPr>
      <w:r>
        <w:t>ЯВЛЯЮЩИХСЯ ОСНОВАНИЯМИ ДЛЯ ПРОВЕДЕНИЯ ЗАСЕДАНИЯ КОМИССИИ</w:t>
      </w:r>
    </w:p>
    <w:p w:rsidR="000643C4" w:rsidRDefault="000643C4">
      <w:pPr>
        <w:pStyle w:val="ConsPlusTitle"/>
        <w:jc w:val="center"/>
      </w:pPr>
      <w:r>
        <w:t>ПО СОБЛЮДЕНИЮ ТРЕБОВАНИЙ К СЛУЖЕБНОМУ ПОВЕДЕНИЮ</w:t>
      </w:r>
    </w:p>
    <w:p w:rsidR="000643C4" w:rsidRDefault="000643C4">
      <w:pPr>
        <w:pStyle w:val="ConsPlusTitle"/>
        <w:jc w:val="center"/>
      </w:pPr>
      <w:r>
        <w:t>И УРЕГУЛИРОВАНИЮ КОНФЛИКТА ИНТЕРЕСОВ</w:t>
      </w:r>
    </w:p>
    <w:p w:rsidR="000643C4" w:rsidRDefault="000643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3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3C4" w:rsidRDefault="000643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3C4" w:rsidRDefault="000643C4" w:rsidP="000643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</w:tr>
    </w:tbl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ст. 4209; 2017, N 1, ст. 46; N 15, ст. 2139; N 27, ст. 3929, ст. 3930; N 31, ст. 4741, ст. 4824; 2018, N 1, ст. 7),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приказываю: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поступления в Министерство науки и высшего </w:t>
      </w:r>
      <w:r>
        <w:lastRenderedPageBreak/>
        <w:t>образования Российской Федерации обращений, заявлений и уведомлений, являющихся основаниями для проведения заседания комиссии по соблюдению требований к служебному поведению и урегулированию конфликта интересов.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11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13 декабря 2017 г. N 44-н "О порядке поступления в Федеральное агентство научных организаций обращений, заявлений и уведомлений, являющихся основаниями для проведения заседания комиссии по соблюдению требований к служебному поведению федеральных государственных гражданских служащих и урегулированию конфликта интересов в Федеральном агентстве научных организаций" (зарегистрирован Министерством юстиции Российской Федерации 10 января 2018 г., регистрационный N 49582).</w:t>
      </w: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right"/>
      </w:pPr>
      <w:r>
        <w:t>Министр</w:t>
      </w:r>
    </w:p>
    <w:p w:rsidR="000643C4" w:rsidRDefault="000643C4">
      <w:pPr>
        <w:pStyle w:val="ConsPlusNormal"/>
        <w:jc w:val="right"/>
      </w:pPr>
      <w:r>
        <w:t>М.М.КОТЮКОВ</w:t>
      </w: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jc w:val="right"/>
        <w:outlineLvl w:val="0"/>
      </w:pPr>
      <w:r>
        <w:t>Утвержден</w:t>
      </w:r>
    </w:p>
    <w:p w:rsidR="000643C4" w:rsidRDefault="000643C4">
      <w:pPr>
        <w:pStyle w:val="ConsPlusNormal"/>
        <w:jc w:val="right"/>
      </w:pPr>
      <w:r>
        <w:t>приказом Министерства науки</w:t>
      </w:r>
    </w:p>
    <w:p w:rsidR="000643C4" w:rsidRDefault="000643C4">
      <w:pPr>
        <w:pStyle w:val="ConsPlusNormal"/>
        <w:jc w:val="right"/>
      </w:pPr>
      <w:r>
        <w:t>и высшего образования</w:t>
      </w:r>
    </w:p>
    <w:p w:rsidR="000643C4" w:rsidRDefault="000643C4">
      <w:pPr>
        <w:pStyle w:val="ConsPlusNormal"/>
        <w:jc w:val="right"/>
      </w:pPr>
      <w:r>
        <w:t>Российской Федерации</w:t>
      </w:r>
    </w:p>
    <w:p w:rsidR="000643C4" w:rsidRDefault="000643C4">
      <w:pPr>
        <w:pStyle w:val="ConsPlusNormal"/>
        <w:jc w:val="right"/>
      </w:pPr>
      <w:r>
        <w:t>от 13.08.2018 № 26н</w:t>
      </w:r>
    </w:p>
    <w:p w:rsidR="000643C4" w:rsidRDefault="000643C4">
      <w:pPr>
        <w:pStyle w:val="ConsPlusNormal"/>
        <w:jc w:val="both"/>
      </w:pPr>
    </w:p>
    <w:p w:rsidR="000643C4" w:rsidRDefault="000643C4">
      <w:pPr>
        <w:pStyle w:val="ConsPlusTitle"/>
        <w:jc w:val="center"/>
      </w:pPr>
      <w:bookmarkStart w:id="1" w:name="P36"/>
      <w:bookmarkEnd w:id="1"/>
      <w:r>
        <w:t>ПОРЯДОК</w:t>
      </w:r>
    </w:p>
    <w:p w:rsidR="000643C4" w:rsidRDefault="000643C4">
      <w:pPr>
        <w:pStyle w:val="ConsPlusTitle"/>
        <w:jc w:val="center"/>
      </w:pPr>
      <w:r>
        <w:t>ПОСТУПЛЕНИЯ В МИНИСТЕРСТВО НАУКИ И ВЫСШЕГО ОБРАЗОВАНИЯ</w:t>
      </w:r>
    </w:p>
    <w:p w:rsidR="000643C4" w:rsidRDefault="000643C4">
      <w:pPr>
        <w:pStyle w:val="ConsPlusTitle"/>
        <w:jc w:val="center"/>
      </w:pPr>
      <w:r>
        <w:t>РОССИЙСКОЙ ФЕДЕРАЦИИ ОБРАЩЕНИЙ, ЗАЯВЛЕНИЙ И УВЕДОМЛЕНИЙ,</w:t>
      </w:r>
    </w:p>
    <w:p w:rsidR="000643C4" w:rsidRDefault="000643C4">
      <w:pPr>
        <w:pStyle w:val="ConsPlusTitle"/>
        <w:jc w:val="center"/>
      </w:pPr>
      <w:r>
        <w:t>ЯВЛЯЮЩИХСЯ ОСНОВАНИЯМИ ДЛЯ ПРОВЕДЕНИЯ ЗАСЕДАНИЯ КОМИССИИ</w:t>
      </w:r>
    </w:p>
    <w:p w:rsidR="000643C4" w:rsidRDefault="000643C4">
      <w:pPr>
        <w:pStyle w:val="ConsPlusTitle"/>
        <w:jc w:val="center"/>
      </w:pPr>
      <w:r>
        <w:t>ПО СОБЛЮДЕНИЮ ТРЕБОВАНИЙ К СЛУЖЕБНОМУ ПОВЕДЕНИЮ</w:t>
      </w:r>
    </w:p>
    <w:p w:rsidR="000643C4" w:rsidRDefault="000643C4">
      <w:pPr>
        <w:pStyle w:val="ConsPlusTitle"/>
        <w:jc w:val="center"/>
      </w:pPr>
      <w:r>
        <w:t>И УРЕГУЛИРОВАНИЮ КОНФЛИКТА ИНТЕРЕСОВ</w:t>
      </w:r>
    </w:p>
    <w:p w:rsidR="000643C4" w:rsidRDefault="000643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3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3C4" w:rsidRDefault="000643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3C4" w:rsidRDefault="000643C4" w:rsidP="000643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3C4" w:rsidRDefault="000643C4">
            <w:pPr>
              <w:pStyle w:val="ConsPlusNormal"/>
            </w:pPr>
          </w:p>
        </w:tc>
      </w:tr>
    </w:tbl>
    <w:p w:rsidR="000643C4" w:rsidRDefault="000643C4">
      <w:pPr>
        <w:pStyle w:val="ConsPlusNormal"/>
        <w:jc w:val="both"/>
      </w:pPr>
    </w:p>
    <w:p w:rsidR="000643C4" w:rsidRDefault="000643C4">
      <w:pPr>
        <w:pStyle w:val="ConsPlusNormal"/>
        <w:ind w:firstLine="540"/>
        <w:jc w:val="both"/>
      </w:pPr>
      <w:r>
        <w:t>1. Настоящий Порядок устанавливает процедуру поступления в структурное подразделение Министерства науки и высшего образования Российской Федерации, осуществляющее функции по профилактике коррупционных и иных правонарушений (далее - отдел по противодействию коррупции):</w:t>
      </w:r>
    </w:p>
    <w:p w:rsidR="000643C4" w:rsidRDefault="000643C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а) обращений граждан, замещавших в Министерстве науки и высшего образования Российской Федерации (далее - Министерство) должности федеральной государственной гражданской службы (далее - должности государственной службы), включенные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15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входили в должностные (служебные) обязанности федерального государственного гражданского служащего, до истечения двух лет со дня увольнения с государственной службы (далее - обращение гражданина);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б) обращений федеральных государственных гражданских служащих Министерства (далее - гражданские служащие), планирующих свое увольнение с государственной службы, замещающих должности государственной службы, включенные в </w:t>
      </w:r>
      <w:hyperlink r:id="rId16">
        <w:r>
          <w:rPr>
            <w:color w:val="0000FF"/>
          </w:rPr>
          <w:t>Перечень</w:t>
        </w:r>
      </w:hyperlink>
      <w:r>
        <w:t xml:space="preserve">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lastRenderedPageBreak/>
        <w:t>в) заявления от гражданских служащих Министерства, руководителей организаций, создаваемых для выполнения задач, поставленных перед Министерством (далее - руководители подведомственных организаций),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гражданского служащего, руководителя подведомственной организации о невозможности представить сведения);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г) заявления гражданских служащих Министерства о невозможности выполнить требования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гражданского служащего о невозможности выполнить требования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7 мая 2013 г. N 79-ФЗ);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>д) уведомлений гражданских служащих Министерства, руководителей подведомственных организаций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 гражданского служащего, руководителя подведомственной организации).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2.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подаются в отдел по противодействию коррупции в случае замещения должности гражданской службы в Министерстве (за исключением назначаемых на должность и освобождаемых от должности Правительством Российской Федерации), должности руководителя подведомственной организации.</w:t>
      </w:r>
    </w:p>
    <w:p w:rsidR="000643C4" w:rsidRDefault="000643C4">
      <w:pPr>
        <w:pStyle w:val="ConsPlusNormal"/>
        <w:jc w:val="both"/>
      </w:pPr>
      <w:r>
        <w:t xml:space="preserve">(п. 2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3.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регистрируются отделом по противодействию коррупции.</w:t>
      </w:r>
    </w:p>
    <w:p w:rsidR="000643C4" w:rsidRDefault="000643C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4. Отделом по противодействию коррупции обращение гражданина или гражданского служащего, заявление гражданского служащего, руководителя подведомственной организации о невозможности представить сведения, заявление гражданского служащего о невозможности выполнить требования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7 мая 2013 г. N 79-ФЗ, уведомление гражданского служащего, руководителя подведомственной организации представляются председателю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созданной в соответствии с </w:t>
      </w:r>
      <w:hyperlink r:id="rId24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2022, N 18, ст. 3053) (далее - Комиссия), в порядке и в </w:t>
      </w:r>
      <w:r>
        <w:lastRenderedPageBreak/>
        <w:t>сроки, предусмотренные Положением о Комиссии, утверждаемым приказом Министерства.</w:t>
      </w:r>
    </w:p>
    <w:p w:rsidR="000643C4" w:rsidRDefault="000643C4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p w:rsidR="000643C4" w:rsidRDefault="000643C4">
      <w:pPr>
        <w:pStyle w:val="ConsPlusNormal"/>
        <w:spacing w:before="220"/>
        <w:ind w:firstLine="540"/>
        <w:jc w:val="both"/>
      </w:pPr>
      <w:r>
        <w:t xml:space="preserve">5. Дальнейшее рассмотрение обращения гражданина или гражданского служащего, заявления гражданского служащего, руководителя подведомственной организации о невозможности представить сведения, заявления гражданского служащего о невозможности выполнить требования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осуществляется Комиссией в порядке, предусмотренном Положением о Комиссии.</w:t>
      </w:r>
    </w:p>
    <w:p w:rsidR="000643C4" w:rsidRDefault="000643C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24.10.2022 N 1028)</w:t>
      </w:r>
    </w:p>
    <w:sectPr w:rsidR="000643C4" w:rsidSect="005D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C4"/>
    <w:rsid w:val="000643C4"/>
    <w:rsid w:val="00606ECC"/>
    <w:rsid w:val="007738E7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4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3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4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3666250A2B73F11988D6367B23FF9F3F2D51884C111ABE6A88E5176488ECF5BF1C073B9B48CAC72CE11249C7B7390F05A0Ce26AK" TargetMode="External"/><Relationship Id="rId13" Type="http://schemas.openxmlformats.org/officeDocument/2006/relationships/hyperlink" Target="consultantplus://offline/ref=FBD3666250A2B73F11988D6367B23FF9F4F9D21D85CB11ABE6A88E5176488ECF5BF1C070B2E0DDE927C84473C62E7C8FF4440E2BAEF5E57BeE67K" TargetMode="External"/><Relationship Id="rId18" Type="http://schemas.openxmlformats.org/officeDocument/2006/relationships/hyperlink" Target="consultantplus://offline/ref=FBD3666250A2B73F11988D6367B23FF9F3F2D51884C111ABE6A88E5176488ECF49F1987CB3E6C3E825DD122280e768K" TargetMode="External"/><Relationship Id="rId26" Type="http://schemas.openxmlformats.org/officeDocument/2006/relationships/hyperlink" Target="consultantplus://offline/ref=FBD3666250A2B73F11988D6367B23FF9F3F2D51884C111ABE6A88E5176488ECF49F1987CB3E6C3E825DD122280e76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D3666250A2B73F11988D6367B23FF9F3F2D51884C111ABE6A88E5176488ECF49F1987CB3E6C3E825DD122280e768K" TargetMode="External"/><Relationship Id="rId7" Type="http://schemas.openxmlformats.org/officeDocument/2006/relationships/hyperlink" Target="consultantplus://offline/ref=FBD3666250A2B73F11988D6367B23FF9F4F9D61C84C411ABE6A88E5176488ECF5BF1C074BAEB89B963961D238465718CEC580E2BeB63K" TargetMode="External"/><Relationship Id="rId12" Type="http://schemas.openxmlformats.org/officeDocument/2006/relationships/hyperlink" Target="consultantplus://offline/ref=FBD3666250A2B73F11988D6367B23FF9F4F9D21D85CB11ABE6A88E5176488ECF5BF1C070B2E0DDE821C84473C62E7C8FF4440E2BAEF5E57BeE67K" TargetMode="External"/><Relationship Id="rId17" Type="http://schemas.openxmlformats.org/officeDocument/2006/relationships/hyperlink" Target="consultantplus://offline/ref=FBD3666250A2B73F11988D6367B23FF9F3F2D51884C111ABE6A88E5176488ECF49F1987CB3E6C3E825DD122280e768K" TargetMode="External"/><Relationship Id="rId25" Type="http://schemas.openxmlformats.org/officeDocument/2006/relationships/hyperlink" Target="consultantplus://offline/ref=FBD3666250A2B73F11988D6367B23FF9F4F9D21D85CB11ABE6A88E5176488ECF5BF1C070B2E0DDE922C84473C62E7C8FF4440E2BAEF5E57BeE6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D3666250A2B73F11988D6367B23FF9F3FDD11F86C011ABE6A88E5176488ECF5BF1C070B2E0DFE922C84473C62E7C8FF4440E2BAEF5E57BeE67K" TargetMode="External"/><Relationship Id="rId20" Type="http://schemas.openxmlformats.org/officeDocument/2006/relationships/hyperlink" Target="consultantplus://offline/ref=FBD3666250A2B73F11988D6367B23FF9F4F9D21D85CB11ABE6A88E5176488ECF5BF1C070B2E0DDE925C84473C62E7C8FF4440E2BAEF5E57BeE67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D3666250A2B73F11988D6367B23FF9F4F9D11882C411ABE6A88E5176488ECF5BF1C070B2E0DFE826C84473C62E7C8FF4440E2BAEF5E57BeE67K" TargetMode="External"/><Relationship Id="rId11" Type="http://schemas.openxmlformats.org/officeDocument/2006/relationships/hyperlink" Target="consultantplus://offline/ref=FBD3666250A2B73F11988D6367B23FF9F2F2D71E85CB11ABE6A88E5176488ECF49F1987CB3E6C3E825DD122280e768K" TargetMode="External"/><Relationship Id="rId24" Type="http://schemas.openxmlformats.org/officeDocument/2006/relationships/hyperlink" Target="consultantplus://offline/ref=FBD3666250A2B73F11988D6367B23FF9F4FBD51F80C211ABE6A88E5176488ECF5BF1C070B2E0DDEC26C84473C62E7C8FF4440E2BAEF5E57BeE67K" TargetMode="External"/><Relationship Id="rId5" Type="http://schemas.openxmlformats.org/officeDocument/2006/relationships/hyperlink" Target="consultantplus://offline/ref=FBD3666250A2B73F11988D6367B23FF9F4F9D21D85CB11ABE6A88E5176488ECF5BF1C070B2E0DDE821C84473C62E7C8FF4440E2BAEF5E57BeE67K" TargetMode="External"/><Relationship Id="rId15" Type="http://schemas.openxmlformats.org/officeDocument/2006/relationships/hyperlink" Target="consultantplus://offline/ref=FBD3666250A2B73F11988D6367B23FF9F3FDD11F86C011ABE6A88E5176488ECF5BF1C070B2E0DDE82FC84473C62E7C8FF4440E2BAEF5E57BeE67K" TargetMode="External"/><Relationship Id="rId23" Type="http://schemas.openxmlformats.org/officeDocument/2006/relationships/hyperlink" Target="consultantplus://offline/ref=FBD3666250A2B73F11988D6367B23FF9F3F2D51884C111ABE6A88E5176488ECF49F1987CB3E6C3E825DD122280e768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BD3666250A2B73F11988D6367B23FF9F4F8D8198FC311ABE6A88E5176488ECF5BF1C070B2E0DDE120C84473C62E7C8FF4440E2BAEF5E57BeE67K" TargetMode="External"/><Relationship Id="rId19" Type="http://schemas.openxmlformats.org/officeDocument/2006/relationships/hyperlink" Target="consultantplus://offline/ref=FBD3666250A2B73F11988D6367B23FF9F3F2D51884C111ABE6A88E5176488ECF49F1987CB3E6C3E825DD122280e76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D3666250A2B73F11988D6367B23FF9F4FBD51F80C211ABE6A88E5176488ECF5BF1C070B2E0DDE023C84473C62E7C8FF4440E2BAEF5E57BeE67K" TargetMode="External"/><Relationship Id="rId14" Type="http://schemas.openxmlformats.org/officeDocument/2006/relationships/hyperlink" Target="consultantplus://offline/ref=FBD3666250A2B73F11988D6367B23FF9F3FDD11F86C011ABE6A88E5176488ECF5BF1C070B2E0DFE922C84473C62E7C8FF4440E2BAEF5E57BeE67K" TargetMode="External"/><Relationship Id="rId22" Type="http://schemas.openxmlformats.org/officeDocument/2006/relationships/hyperlink" Target="consultantplus://offline/ref=FBD3666250A2B73F11988D6367B23FF9F4F9D21D85CB11ABE6A88E5176488ECF5BF1C070B2E0DDE923C84473C62E7C8FF4440E2BAEF5E57BeE67K" TargetMode="External"/><Relationship Id="rId27" Type="http://schemas.openxmlformats.org/officeDocument/2006/relationships/hyperlink" Target="consultantplus://offline/ref=FBD3666250A2B73F11988D6367B23FF9F4F9D21D85CB11ABE6A88E5176488ECF5BF1C070B2E0DDE920C84473C62E7C8FF4440E2BAEF5E57BeE6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user220</cp:lastModifiedBy>
  <cp:revision>2</cp:revision>
  <dcterms:created xsi:type="dcterms:W3CDTF">2024-01-26T09:10:00Z</dcterms:created>
  <dcterms:modified xsi:type="dcterms:W3CDTF">2024-01-26T09:10:00Z</dcterms:modified>
</cp:coreProperties>
</file>