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88" w:rsidRDefault="00686A88" w:rsidP="00686A8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Федеральное государственное бюджетное научное учреждение</w:t>
      </w:r>
    </w:p>
    <w:p w:rsidR="00686A88" w:rsidRDefault="00686A88" w:rsidP="0068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«Всероссийский научно-исследовательский институт сельскохозяйственной биотехнологии»</w:t>
      </w:r>
    </w:p>
    <w:p w:rsidR="00686A88" w:rsidRDefault="00686A88" w:rsidP="0068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(ФГБНУ ВНИИСБ)</w:t>
      </w:r>
    </w:p>
    <w:p w:rsidR="00686A88" w:rsidRDefault="00686A88" w:rsidP="00686A88">
      <w:pPr>
        <w:jc w:val="center"/>
        <w:rPr>
          <w:b/>
        </w:rPr>
      </w:pPr>
    </w:p>
    <w:p w:rsidR="00686A88" w:rsidRDefault="00686A88" w:rsidP="00686A88">
      <w:pPr>
        <w:tabs>
          <w:tab w:val="left" w:pos="0"/>
          <w:tab w:val="left" w:pos="9356"/>
        </w:tabs>
        <w:ind w:right="142"/>
        <w:rPr>
          <w:b/>
          <w:sz w:val="20"/>
        </w:rPr>
      </w:pPr>
      <w:r>
        <w:rPr>
          <w:b/>
        </w:rPr>
        <w:t>__________________________________________________________________________</w:t>
      </w:r>
    </w:p>
    <w:p w:rsidR="00686A88" w:rsidRDefault="00686A88" w:rsidP="00686A88">
      <w:pPr>
        <w:jc w:val="center"/>
        <w:rPr>
          <w:b/>
          <w:bCs/>
          <w:sz w:val="28"/>
          <w:szCs w:val="28"/>
        </w:rPr>
      </w:pPr>
    </w:p>
    <w:p w:rsidR="00686A88" w:rsidRDefault="00686A88" w:rsidP="00686A8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686A88" w:rsidRDefault="00686A88" w:rsidP="00686A88">
      <w:pPr>
        <w:jc w:val="center"/>
        <w:rPr>
          <w:sz w:val="28"/>
          <w:szCs w:val="28"/>
        </w:rPr>
      </w:pPr>
    </w:p>
    <w:p w:rsidR="00686A88" w:rsidRDefault="00336C2F" w:rsidP="00686A88">
      <w:pPr>
        <w:rPr>
          <w:sz w:val="28"/>
          <w:szCs w:val="28"/>
        </w:rPr>
      </w:pPr>
      <w:r>
        <w:rPr>
          <w:sz w:val="28"/>
          <w:szCs w:val="28"/>
        </w:rPr>
        <w:t>02.03.</w:t>
      </w:r>
      <w:r w:rsidR="00686A88">
        <w:rPr>
          <w:sz w:val="28"/>
          <w:szCs w:val="28"/>
        </w:rPr>
        <w:t xml:space="preserve"> 2017 г. </w:t>
      </w:r>
      <w:r w:rsidR="00686A88">
        <w:rPr>
          <w:sz w:val="28"/>
          <w:szCs w:val="28"/>
        </w:rPr>
        <w:tab/>
      </w:r>
      <w:r w:rsidR="00686A88">
        <w:rPr>
          <w:sz w:val="28"/>
          <w:szCs w:val="28"/>
        </w:rPr>
        <w:tab/>
      </w:r>
      <w:r w:rsidR="00686A88">
        <w:rPr>
          <w:sz w:val="28"/>
          <w:szCs w:val="28"/>
        </w:rPr>
        <w:tab/>
      </w:r>
      <w:r w:rsidR="00686A88">
        <w:rPr>
          <w:sz w:val="28"/>
          <w:szCs w:val="28"/>
        </w:rPr>
        <w:tab/>
      </w:r>
      <w:r w:rsidR="00686A88">
        <w:rPr>
          <w:sz w:val="28"/>
          <w:szCs w:val="28"/>
        </w:rPr>
        <w:tab/>
      </w:r>
      <w:r w:rsidR="00686A8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№ 8</w:t>
      </w:r>
      <w:r w:rsidR="00686A88">
        <w:rPr>
          <w:sz w:val="28"/>
          <w:szCs w:val="28"/>
        </w:rPr>
        <w:t xml:space="preserve">      </w:t>
      </w:r>
    </w:p>
    <w:p w:rsidR="00686A88" w:rsidRDefault="00686A88" w:rsidP="00686A88">
      <w:pPr>
        <w:pStyle w:val="1"/>
        <w:rPr>
          <w:sz w:val="22"/>
          <w:szCs w:val="22"/>
        </w:rPr>
      </w:pPr>
    </w:p>
    <w:p w:rsidR="00686A88" w:rsidRDefault="00686A88" w:rsidP="00686A88">
      <w:pPr>
        <w:pStyle w:val="1"/>
      </w:pPr>
      <w:r>
        <w:t>г. Москва</w:t>
      </w:r>
    </w:p>
    <w:p w:rsidR="000F52FF" w:rsidRDefault="00A50770" w:rsidP="00686A88">
      <w:pPr>
        <w:jc w:val="center"/>
      </w:pPr>
    </w:p>
    <w:p w:rsidR="00746104" w:rsidRPr="00746104" w:rsidRDefault="00746104" w:rsidP="00746104">
      <w:pPr>
        <w:jc w:val="both"/>
        <w:rPr>
          <w:i/>
          <w:sz w:val="20"/>
          <w:szCs w:val="20"/>
        </w:rPr>
      </w:pPr>
      <w:r w:rsidRPr="00746104">
        <w:rPr>
          <w:i/>
          <w:sz w:val="20"/>
          <w:szCs w:val="20"/>
        </w:rPr>
        <w:t>Об утверждении Положения</w:t>
      </w:r>
    </w:p>
    <w:p w:rsidR="00746104" w:rsidRPr="00746104" w:rsidRDefault="00746104" w:rsidP="00746104">
      <w:pPr>
        <w:jc w:val="both"/>
        <w:rPr>
          <w:i/>
          <w:sz w:val="20"/>
          <w:szCs w:val="20"/>
        </w:rPr>
      </w:pPr>
      <w:r w:rsidRPr="00746104">
        <w:rPr>
          <w:i/>
          <w:sz w:val="20"/>
          <w:szCs w:val="20"/>
        </w:rPr>
        <w:t>об урегулировании конфликта интересов</w:t>
      </w:r>
    </w:p>
    <w:p w:rsidR="00746104" w:rsidRDefault="00746104" w:rsidP="00746104">
      <w:pPr>
        <w:tabs>
          <w:tab w:val="left" w:pos="3620"/>
        </w:tabs>
        <w:jc w:val="both"/>
        <w:rPr>
          <w:sz w:val="28"/>
          <w:szCs w:val="28"/>
          <w:lang w:eastAsia="en-US"/>
        </w:rPr>
      </w:pPr>
    </w:p>
    <w:p w:rsidR="00746104" w:rsidRDefault="00746104" w:rsidP="00746104">
      <w:pPr>
        <w:tabs>
          <w:tab w:val="left" w:pos="3620"/>
        </w:tabs>
        <w:jc w:val="both"/>
        <w:rPr>
          <w:sz w:val="28"/>
          <w:szCs w:val="28"/>
        </w:rPr>
      </w:pPr>
    </w:p>
    <w:p w:rsidR="00746104" w:rsidRDefault="00746104" w:rsidP="00882D8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со статьей 13.3 </w:t>
      </w:r>
      <w:hyperlink r:id="rId5" w:history="1">
        <w:r w:rsidRPr="00746104">
          <w:rPr>
            <w:rStyle w:val="a5"/>
            <w:color w:val="auto"/>
            <w:sz w:val="28"/>
            <w:szCs w:val="28"/>
            <w:u w:val="none"/>
          </w:rPr>
          <w:t>Федерального закон</w:t>
        </w:r>
      </w:hyperlink>
      <w:r w:rsidRPr="00746104">
        <w:rPr>
          <w:sz w:val="28"/>
          <w:szCs w:val="28"/>
          <w:lang w:eastAsia="ar-SA"/>
        </w:rPr>
        <w:t xml:space="preserve">а  </w:t>
      </w:r>
      <w:r>
        <w:rPr>
          <w:sz w:val="28"/>
          <w:szCs w:val="28"/>
          <w:lang w:eastAsia="ar-SA"/>
        </w:rPr>
        <w:t xml:space="preserve">                               от 25 декабря 2008 г. № 273-ФЗ «О противодействии коррупции», в целях противодействия коррупции, а также осуществления мероприятий, направленных на реализацию антикоррупционной политики                              </w:t>
      </w:r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р и к а з ы в а ю:</w:t>
      </w:r>
    </w:p>
    <w:p w:rsidR="00746104" w:rsidRDefault="00746104" w:rsidP="00882D85">
      <w:pPr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>
        <w:rPr>
          <w:sz w:val="28"/>
          <w:szCs w:val="28"/>
        </w:rPr>
        <w:t>Утвердить Положение об урегулировании конфликта интересов</w:t>
      </w:r>
      <w:r>
        <w:rPr>
          <w:bCs/>
          <w:sz w:val="28"/>
          <w:szCs w:val="28"/>
          <w:lang w:eastAsia="ar-SA"/>
        </w:rPr>
        <w:t xml:space="preserve"> </w:t>
      </w:r>
      <w:r w:rsidR="00DD33B5">
        <w:rPr>
          <w:bCs/>
          <w:spacing w:val="-10"/>
          <w:sz w:val="28"/>
          <w:szCs w:val="28"/>
        </w:rPr>
        <w:t>Всероссийского научно-исследовательского института сельскохозяйственной биотехнологии</w:t>
      </w:r>
      <w:r w:rsidR="00DD33B5" w:rsidRPr="00881761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(приложение 1).</w:t>
      </w:r>
    </w:p>
    <w:p w:rsidR="00746104" w:rsidRDefault="00746104" w:rsidP="00882D85">
      <w:pPr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Утвердить форму заявления </w:t>
      </w:r>
      <w:r>
        <w:rPr>
          <w:sz w:val="28"/>
          <w:szCs w:val="28"/>
        </w:rPr>
        <w:t>о возможном наличии личной заинтересованности, которая может привести к конфликту интересов при исполнении должностных обязанностей по занимаемой должности работника (приложение 2).</w:t>
      </w:r>
    </w:p>
    <w:p w:rsidR="00746104" w:rsidRDefault="00746104" w:rsidP="00882D8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Заместителям директора и руководителям подразделений  довести П</w:t>
      </w:r>
      <w:r>
        <w:rPr>
          <w:sz w:val="28"/>
          <w:szCs w:val="28"/>
        </w:rPr>
        <w:t>оложение о конфликте интересов до работников организации</w:t>
      </w:r>
      <w:r>
        <w:rPr>
          <w:sz w:val="28"/>
          <w:szCs w:val="28"/>
          <w:lang w:eastAsia="ar-SA"/>
        </w:rPr>
        <w:t xml:space="preserve"> под роспись.</w:t>
      </w:r>
    </w:p>
    <w:p w:rsidR="00746104" w:rsidRDefault="00746104" w:rsidP="00882D8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приказа возложить на заместителя директора Киселева В.Н..</w:t>
      </w:r>
    </w:p>
    <w:p w:rsidR="00746104" w:rsidRDefault="00746104" w:rsidP="00746104">
      <w:pPr>
        <w:tabs>
          <w:tab w:val="left" w:pos="3630"/>
        </w:tabs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:rsidR="00746104" w:rsidRDefault="00746104" w:rsidP="007461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6104" w:rsidRDefault="00746104" w:rsidP="007461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директора                                                       </w:t>
      </w:r>
      <w:proofErr w:type="spellStart"/>
      <w:r>
        <w:rPr>
          <w:sz w:val="28"/>
          <w:szCs w:val="28"/>
        </w:rPr>
        <w:t>Г.И.Карлов</w:t>
      </w:r>
      <w:proofErr w:type="spellEnd"/>
    </w:p>
    <w:p w:rsidR="00746104" w:rsidRDefault="00746104" w:rsidP="00746104">
      <w:pPr>
        <w:suppressAutoHyphens/>
        <w:jc w:val="both"/>
        <w:rPr>
          <w:sz w:val="28"/>
          <w:szCs w:val="28"/>
          <w:lang w:eastAsia="ar-SA"/>
        </w:rPr>
      </w:pPr>
    </w:p>
    <w:p w:rsidR="00746104" w:rsidRDefault="00746104" w:rsidP="00746104">
      <w:pPr>
        <w:tabs>
          <w:tab w:val="left" w:pos="-142"/>
          <w:tab w:val="left" w:pos="5103"/>
        </w:tabs>
        <w:spacing w:line="360" w:lineRule="auto"/>
        <w:rPr>
          <w:rFonts w:ascii="TimesNewRomanPS-BoldMT" w:hAnsi="TimesNewRomanPS-BoldMT" w:cs="TimesNewRomanPS-BoldMT"/>
          <w:bCs/>
          <w:sz w:val="28"/>
          <w:szCs w:val="28"/>
          <w:lang w:eastAsia="en-US"/>
        </w:rPr>
      </w:pPr>
    </w:p>
    <w:p w:rsidR="00746104" w:rsidRDefault="00746104" w:rsidP="00746104">
      <w:pPr>
        <w:tabs>
          <w:tab w:val="left" w:pos="-142"/>
          <w:tab w:val="left" w:pos="5103"/>
        </w:tabs>
        <w:spacing w:line="360" w:lineRule="auto"/>
        <w:ind w:left="5387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746104" w:rsidRDefault="00746104" w:rsidP="00746104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Приложение № 1</w:t>
      </w:r>
      <w:r w:rsidRPr="00746104">
        <w:rPr>
          <w:sz w:val="28"/>
          <w:szCs w:val="28"/>
        </w:rPr>
        <w:t xml:space="preserve"> </w:t>
      </w:r>
      <w:r>
        <w:rPr>
          <w:sz w:val="28"/>
          <w:szCs w:val="28"/>
        </w:rPr>
        <w:t>к приказу ФГБНУ «ВНИИСБ»</w:t>
      </w:r>
    </w:p>
    <w:p w:rsidR="00746104" w:rsidRDefault="00336C2F" w:rsidP="00746104">
      <w:pPr>
        <w:ind w:left="5812"/>
        <w:rPr>
          <w:sz w:val="28"/>
          <w:szCs w:val="28"/>
        </w:rPr>
      </w:pPr>
      <w:r>
        <w:rPr>
          <w:sz w:val="28"/>
          <w:szCs w:val="28"/>
        </w:rPr>
        <w:t>от 02.03.2017г. №  8</w:t>
      </w:r>
    </w:p>
    <w:p w:rsidR="00746104" w:rsidRDefault="00746104" w:rsidP="00746104">
      <w:pPr>
        <w:jc w:val="center"/>
        <w:rPr>
          <w:bCs/>
          <w:sz w:val="28"/>
          <w:szCs w:val="28"/>
          <w:lang w:eastAsia="en-US"/>
        </w:rPr>
      </w:pPr>
    </w:p>
    <w:p w:rsidR="00746104" w:rsidRDefault="00746104" w:rsidP="00746104">
      <w:pPr>
        <w:jc w:val="center"/>
        <w:rPr>
          <w:bCs/>
          <w:sz w:val="28"/>
          <w:szCs w:val="28"/>
        </w:rPr>
      </w:pPr>
    </w:p>
    <w:p w:rsidR="00746104" w:rsidRDefault="00746104" w:rsidP="00746104">
      <w:pPr>
        <w:jc w:val="center"/>
        <w:rPr>
          <w:bCs/>
          <w:sz w:val="28"/>
          <w:szCs w:val="28"/>
        </w:rPr>
      </w:pP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УРЕГУЛИРОВАНИИ КОНФЛИКТА ИНТЕРЕСОВ</w:t>
      </w:r>
    </w:p>
    <w:p w:rsidR="00DD33B5" w:rsidRDefault="00746104" w:rsidP="00746104">
      <w:pPr>
        <w:keepNext/>
        <w:tabs>
          <w:tab w:val="left" w:pos="993"/>
        </w:tabs>
        <w:ind w:left="993" w:right="1558" w:firstLine="283"/>
        <w:jc w:val="center"/>
        <w:outlineLvl w:val="4"/>
        <w:rPr>
          <w:sz w:val="28"/>
          <w:szCs w:val="28"/>
        </w:rPr>
      </w:pPr>
      <w:r>
        <w:rPr>
          <w:bCs/>
          <w:sz w:val="28"/>
          <w:szCs w:val="28"/>
        </w:rPr>
        <w:t xml:space="preserve">Федерального государственного бюджетного учреждения </w:t>
      </w:r>
      <w:r>
        <w:rPr>
          <w:sz w:val="28"/>
          <w:szCs w:val="28"/>
        </w:rPr>
        <w:t>«</w:t>
      </w:r>
      <w:r w:rsidR="00DD33B5">
        <w:rPr>
          <w:bCs/>
          <w:spacing w:val="-10"/>
          <w:sz w:val="28"/>
          <w:szCs w:val="28"/>
        </w:rPr>
        <w:t>Всероссийского научно-исследовательского института сельскохозяйственной биотехнологии</w:t>
      </w:r>
      <w:r>
        <w:rPr>
          <w:sz w:val="28"/>
          <w:szCs w:val="28"/>
        </w:rPr>
        <w:t xml:space="preserve">» </w:t>
      </w:r>
    </w:p>
    <w:p w:rsidR="00746104" w:rsidRDefault="00BA76FF" w:rsidP="00746104">
      <w:pPr>
        <w:keepNext/>
        <w:tabs>
          <w:tab w:val="left" w:pos="993"/>
        </w:tabs>
        <w:ind w:left="993" w:right="1558" w:firstLine="283"/>
        <w:jc w:val="center"/>
        <w:outlineLvl w:val="4"/>
        <w:rPr>
          <w:sz w:val="28"/>
          <w:szCs w:val="20"/>
        </w:rPr>
      </w:pPr>
      <w:r>
        <w:rPr>
          <w:sz w:val="28"/>
          <w:szCs w:val="20"/>
        </w:rPr>
        <w:t>(</w:t>
      </w:r>
      <w:r w:rsidR="00746104">
        <w:rPr>
          <w:sz w:val="28"/>
          <w:szCs w:val="20"/>
        </w:rPr>
        <w:t>ФГБНУ «</w:t>
      </w:r>
      <w:r w:rsidR="00DD33B5">
        <w:rPr>
          <w:sz w:val="28"/>
          <w:szCs w:val="20"/>
        </w:rPr>
        <w:t>ВНИИСБ»</w:t>
      </w:r>
      <w:r>
        <w:rPr>
          <w:sz w:val="28"/>
          <w:szCs w:val="20"/>
        </w:rPr>
        <w:t>)</w:t>
      </w:r>
    </w:p>
    <w:p w:rsidR="00746104" w:rsidRDefault="00746104" w:rsidP="00DD33B5">
      <w:pPr>
        <w:rPr>
          <w:bCs/>
          <w:sz w:val="28"/>
          <w:szCs w:val="28"/>
        </w:rPr>
      </w:pPr>
    </w:p>
    <w:p w:rsidR="00746104" w:rsidRDefault="00746104" w:rsidP="00746104">
      <w:pPr>
        <w:pStyle w:val="a4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Общие положения</w:t>
      </w:r>
    </w:p>
    <w:p w:rsidR="00746104" w:rsidRPr="00DD33B5" w:rsidRDefault="00746104" w:rsidP="00DD33B5">
      <w:pPr>
        <w:keepNext/>
        <w:tabs>
          <w:tab w:val="left" w:pos="993"/>
        </w:tabs>
        <w:ind w:right="1558"/>
        <w:jc w:val="both"/>
        <w:outlineLvl w:val="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 Положение </w:t>
      </w:r>
      <w:r>
        <w:rPr>
          <w:sz w:val="28"/>
          <w:szCs w:val="28"/>
        </w:rPr>
        <w:t>об урегулировании конфликта интересов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(далее – Положение) –</w:t>
      </w:r>
      <w:r>
        <w:rPr>
          <w:color w:val="000000"/>
          <w:sz w:val="28"/>
          <w:szCs w:val="28"/>
        </w:rPr>
        <w:t xml:space="preserve"> это внутренний документ</w:t>
      </w:r>
      <w:r w:rsidR="00DD33B5" w:rsidRPr="00DD33B5">
        <w:rPr>
          <w:bCs/>
          <w:sz w:val="28"/>
          <w:szCs w:val="28"/>
        </w:rPr>
        <w:t xml:space="preserve"> </w:t>
      </w:r>
      <w:r w:rsidR="00DD33B5">
        <w:rPr>
          <w:bCs/>
          <w:sz w:val="28"/>
          <w:szCs w:val="28"/>
        </w:rPr>
        <w:t xml:space="preserve">Федерального государственного бюджетного учреждения </w:t>
      </w:r>
      <w:r w:rsidR="00DD33B5">
        <w:rPr>
          <w:sz w:val="28"/>
          <w:szCs w:val="28"/>
        </w:rPr>
        <w:t>«</w:t>
      </w:r>
      <w:r w:rsidR="00DD33B5">
        <w:rPr>
          <w:bCs/>
          <w:spacing w:val="-10"/>
          <w:sz w:val="28"/>
          <w:szCs w:val="28"/>
        </w:rPr>
        <w:t>Всероссийского научно-исследовательского института сельскохозяйственной биотехнологии</w:t>
      </w:r>
      <w:r w:rsidR="00DD33B5">
        <w:rPr>
          <w:sz w:val="28"/>
          <w:szCs w:val="28"/>
        </w:rPr>
        <w:t xml:space="preserve">» (далее </w:t>
      </w:r>
      <w:r>
        <w:rPr>
          <w:color w:val="000000"/>
          <w:sz w:val="28"/>
          <w:szCs w:val="28"/>
        </w:rPr>
        <w:t>Учреждения</w:t>
      </w:r>
      <w:r w:rsidR="00DD33B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746104" w:rsidRDefault="00746104" w:rsidP="00DD33B5">
      <w:pPr>
        <w:shd w:val="clear" w:color="auto" w:fill="FFFFFF"/>
        <w:spacing w:before="99" w:after="120"/>
        <w:ind w:firstLine="709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1.2. </w:t>
      </w:r>
      <w:proofErr w:type="gramStart"/>
      <w:r>
        <w:rPr>
          <w:sz w:val="28"/>
          <w:szCs w:val="28"/>
        </w:rPr>
        <w:t xml:space="preserve">Настоящее Положение разработано в соответствии с требованиями Федерального закона от 25 декабря 2008 г. № 273-ФЗ                           «О противодействии коррупции», «Методическими рекомендациями по разработке и принятию организациями мер по предупреждению и противодействию коррупции» Министерства труда и социальной защиты Российской Федерации от 08 ноября 2013 г., Трудовым кодексом Российской Федерации, локальными нормативными актами Учреждения. </w:t>
      </w:r>
      <w:proofErr w:type="gramEnd"/>
    </w:p>
    <w:p w:rsidR="00746104" w:rsidRDefault="00746104" w:rsidP="00746104">
      <w:pPr>
        <w:shd w:val="clear" w:color="auto" w:fill="FFFFFF"/>
        <w:spacing w:before="99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Основной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</w:p>
    <w:p w:rsidR="00746104" w:rsidRDefault="00746104" w:rsidP="00746104">
      <w:pPr>
        <w:shd w:val="clear" w:color="auto" w:fill="FFFFFF"/>
        <w:spacing w:before="99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746104" w:rsidRDefault="00746104" w:rsidP="00746104">
      <w:pPr>
        <w:shd w:val="clear" w:color="auto" w:fill="FFFFFF"/>
        <w:spacing w:before="99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Действие Положения распространяется на всех работников Учреждения вне зависимости от занимаемой должности. </w:t>
      </w:r>
    </w:p>
    <w:p w:rsidR="00746104" w:rsidRDefault="00746104" w:rsidP="00746104">
      <w:pPr>
        <w:jc w:val="both"/>
        <w:rPr>
          <w:b/>
          <w:bCs/>
          <w:sz w:val="28"/>
          <w:szCs w:val="28"/>
        </w:rPr>
      </w:pP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Используемые в положении понятия и определения</w:t>
      </w:r>
    </w:p>
    <w:p w:rsidR="00746104" w:rsidRDefault="00746104" w:rsidP="00746104">
      <w:pPr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</w:t>
      </w:r>
      <w:r>
        <w:rPr>
          <w:b/>
          <w:bCs/>
          <w:sz w:val="28"/>
          <w:szCs w:val="28"/>
        </w:rPr>
        <w:t>. </w:t>
      </w:r>
      <w:proofErr w:type="gramStart"/>
      <w:r>
        <w:rPr>
          <w:b/>
          <w:bCs/>
          <w:sz w:val="28"/>
          <w:szCs w:val="28"/>
        </w:rPr>
        <w:t>Конфликт интересов</w:t>
      </w:r>
      <w:r>
        <w:rPr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sz w:val="28"/>
          <w:szCs w:val="28"/>
        </w:rPr>
        <w:t xml:space="preserve"> (представителем организации) которой он является.</w:t>
      </w:r>
    </w:p>
    <w:p w:rsidR="00746104" w:rsidRDefault="00746104" w:rsidP="0074610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</w:t>
      </w:r>
      <w:r>
        <w:rPr>
          <w:b/>
          <w:bCs/>
          <w:sz w:val="28"/>
          <w:szCs w:val="28"/>
        </w:rPr>
        <w:t>. Личная заинтересованность работника (представителя организации) –</w:t>
      </w:r>
      <w:r>
        <w:rPr>
          <w:sz w:val="28"/>
          <w:szCs w:val="28"/>
        </w:rPr>
        <w:t xml:space="preserve">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 Основные принципы управления конфликтом интересов </w:t>
      </w:r>
    </w:p>
    <w:p w:rsidR="00746104" w:rsidRDefault="00746104" w:rsidP="00746104">
      <w:pPr>
        <w:widowControl w:val="0"/>
        <w:adjustRightInd w:val="0"/>
        <w:spacing w:after="120"/>
        <w:ind w:firstLine="708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3.1. В основу работы по управлению конфликтом интересов в Учреждении положены следующие принципы:</w:t>
      </w:r>
    </w:p>
    <w:p w:rsidR="00746104" w:rsidRDefault="00746104" w:rsidP="00746104">
      <w:pPr>
        <w:widowControl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 обязательность раскрытия сведений о реальном или потенциальном конфликте интересов;</w:t>
      </w:r>
    </w:p>
    <w:p w:rsidR="00746104" w:rsidRDefault="00746104" w:rsidP="00746104">
      <w:pPr>
        <w:widowControl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 индивидуальное рассмотрение и оценка </w:t>
      </w:r>
      <w:proofErr w:type="spellStart"/>
      <w:r>
        <w:rPr>
          <w:sz w:val="28"/>
          <w:szCs w:val="28"/>
        </w:rPr>
        <w:t>репутационных</w:t>
      </w:r>
      <w:proofErr w:type="spellEnd"/>
      <w:r>
        <w:rPr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746104" w:rsidRDefault="00746104" w:rsidP="00746104">
      <w:pPr>
        <w:widowControl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 конфиденциальность процесса раскрытия сведений о конфликте интересов и процесса его урегулирования;</w:t>
      </w:r>
    </w:p>
    <w:p w:rsidR="00746104" w:rsidRDefault="00746104" w:rsidP="00746104">
      <w:pPr>
        <w:widowControl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 соблюдение баланса интересов предприятия и работника при урегулировании конфликта интересов;</w:t>
      </w:r>
    </w:p>
    <w:p w:rsidR="00746104" w:rsidRDefault="00746104" w:rsidP="00746104">
      <w:pPr>
        <w:widowControl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4.Обязанности работников в связи с раскрытием и урегулированием конфликта интересов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Работники Учреждения в связи с раскрытием и урегулированием конфликта интересов обязаны: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4.1.3. 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 раскрывать возникший (реальный) или потенциальный конфликт интересов;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 содействовать урегулированию возникшего конфликта интересов.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раскрытия и предотвращения конфликта интересов работником Учреждения 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Устанавливаются следующие виды раскрытия конфликта интересов: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5.1.1. раскрытие сведений о конфликте интересов при приеме на работу;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 раскрытие сведений о конфликте интересов при назначении на новую должность;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 разовое раскрытие сведений по мере возникновения ситуаций конфликта интересов.</w:t>
      </w:r>
    </w:p>
    <w:p w:rsidR="00746104" w:rsidRDefault="00746104" w:rsidP="00746104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 Раскрытие сведений о конфликте интересов осуществляется в письменном виде. Допускается первоначальное раскрытие конфликта интересов в устной форме с последующей фиксацией в письменном виде. </w:t>
      </w:r>
    </w:p>
    <w:p w:rsidR="00746104" w:rsidRDefault="00746104" w:rsidP="00746104">
      <w:pPr>
        <w:shd w:val="clear" w:color="auto" w:fill="FFFFFF"/>
        <w:spacing w:after="12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5.3. Учреждение принимает на себя обязательство конфиденциального рассмотрения представленных сведений и урегулирования конфликта интересов.</w:t>
      </w:r>
    </w:p>
    <w:p w:rsidR="00746104" w:rsidRDefault="00746104" w:rsidP="00746104">
      <w:pPr>
        <w:shd w:val="clear" w:color="auto" w:fill="FFFFFF"/>
        <w:spacing w:before="99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 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746104" w:rsidRDefault="00746104" w:rsidP="00746104">
      <w:pPr>
        <w:jc w:val="center"/>
        <w:rPr>
          <w:b/>
          <w:bCs/>
          <w:sz w:val="28"/>
          <w:szCs w:val="28"/>
          <w:lang w:eastAsia="en-US"/>
        </w:rPr>
      </w:pPr>
    </w:p>
    <w:p w:rsidR="00746104" w:rsidRDefault="00746104" w:rsidP="00746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Порядок урегулирования  конфликта интересов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 В случае если конфликт интересов имеет место, то для его разрешения Учреждение может использовать следующие способы, в том числе: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6.1.1. ограничение доступа работника к конкретной информации, которая может затрагивать личные интересы работника;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6.1.2. 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6.1.3. пересмотр и изменение функциональных обязанностей работника;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6.1.4.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6.1.5. 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6.1.6. отказ работника от своего личного интереса, порождающего конфликт с интересами Учреждения;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6.1.7. увольнение работника по инициативе работника;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6.1.8.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46104" w:rsidRDefault="00746104" w:rsidP="00746104">
      <w:pPr>
        <w:widowControl w:val="0"/>
        <w:tabs>
          <w:tab w:val="left" w:pos="720"/>
        </w:tabs>
        <w:adjustRightInd w:val="0"/>
        <w:spacing w:after="12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6.2. 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746104" w:rsidRDefault="00746104" w:rsidP="00746104">
      <w:pPr>
        <w:spacing w:after="12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 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 учитывается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746104" w:rsidRDefault="00746104" w:rsidP="00746104">
      <w:pPr>
        <w:ind w:firstLine="624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Лица, ответственные за прием сведений о конфликте интересов и рассмотрение этих сведений</w:t>
      </w:r>
    </w:p>
    <w:p w:rsidR="00746104" w:rsidRDefault="00746104" w:rsidP="00746104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Ответственными лицами за прием сведений о возникающих (имеющихся) конфликтах интересов являются руководители структурных подразделений, в составе которых возник конфликт интересов,  уполномоченное работодателем, ответственное лицо за профилактику коррупционных и иных правонарушений. 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 Полученная информация ответственными лицами немедленно доводится до руководителя учреждения, который назначает срок ее рассмотрения.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 Срок рассмотрения информации о возникающих (имеющихся) конфликтов интересов не может превышать пяти рабочих дней. 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  Рассмотрение полученной информации  проводится комиссией в составе: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должностного лица, ответственного за профилактику коррупционных и иных правонарушений;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главного бухгалтера;</w:t>
      </w:r>
    </w:p>
    <w:p w:rsidR="00746104" w:rsidRDefault="00746104" w:rsidP="0074610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начальника отдела, в котором работник работает;</w:t>
      </w:r>
    </w:p>
    <w:p w:rsidR="00746104" w:rsidRDefault="00746104" w:rsidP="00746104">
      <w:pPr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должностного лица, отвечающего за кадровую работу Учреждения.</w:t>
      </w:r>
    </w:p>
    <w:p w:rsidR="00746104" w:rsidRDefault="00746104" w:rsidP="00746104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 Работник, подавший сведения возникающих (имеющихся) </w:t>
      </w:r>
      <w:proofErr w:type="gramStart"/>
      <w:r>
        <w:rPr>
          <w:sz w:val="28"/>
          <w:szCs w:val="28"/>
        </w:rPr>
        <w:t>конфликтах</w:t>
      </w:r>
      <w:proofErr w:type="gramEnd"/>
      <w:r>
        <w:rPr>
          <w:sz w:val="28"/>
          <w:szCs w:val="28"/>
        </w:rPr>
        <w:t xml:space="preserve"> интересов, принимает участие в заседании комиссии по  желанию.</w:t>
      </w:r>
    </w:p>
    <w:p w:rsidR="00746104" w:rsidRDefault="00746104" w:rsidP="00746104">
      <w:pPr>
        <w:spacing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7.6. 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 его отсутствии. Решение комиссии оформляется протоколом и доводится до сведения руководителя Учреждения. Решения комиссии носят рекомендательный характер. Окончательное решение о способе разрешения возникшего (имеющегося) конфликта интересов, если он действительно имеет место, принимает руководитель Учреждения в течение трех рабочих дней с момента получения протокола заседания комиссии.</w:t>
      </w: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pacing w:after="120"/>
        <w:jc w:val="both"/>
        <w:rPr>
          <w:sz w:val="28"/>
          <w:szCs w:val="28"/>
        </w:rPr>
      </w:pPr>
    </w:p>
    <w:p w:rsidR="00746104" w:rsidRDefault="00746104" w:rsidP="00746104">
      <w:pPr>
        <w:suppressAutoHyphens/>
        <w:jc w:val="both"/>
        <w:rPr>
          <w:rFonts w:cs="Calibri"/>
          <w:bCs/>
          <w:sz w:val="28"/>
          <w:szCs w:val="28"/>
          <w:lang w:eastAsia="ar-SA"/>
        </w:rPr>
      </w:pPr>
    </w:p>
    <w:p w:rsidR="00746104" w:rsidRDefault="00746104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746104" w:rsidRDefault="00746104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1025EE" w:rsidRDefault="001025EE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746104" w:rsidRDefault="00746104" w:rsidP="00746104">
      <w:pPr>
        <w:suppressAutoHyphens/>
        <w:jc w:val="both"/>
        <w:rPr>
          <w:bCs/>
          <w:sz w:val="28"/>
          <w:szCs w:val="28"/>
          <w:lang w:eastAsia="ar-SA"/>
        </w:rPr>
      </w:pPr>
    </w:p>
    <w:p w:rsidR="00746104" w:rsidRDefault="00746104" w:rsidP="00746104">
      <w:pPr>
        <w:pStyle w:val="a3"/>
        <w:spacing w:before="0" w:beforeAutospacing="0" w:after="0" w:afterAutospacing="0"/>
        <w:ind w:left="368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46104" w:rsidRDefault="00746104" w:rsidP="00746104">
      <w:pPr>
        <w:ind w:left="3686"/>
        <w:rPr>
          <w:sz w:val="28"/>
          <w:szCs w:val="28"/>
        </w:rPr>
      </w:pPr>
      <w:r>
        <w:rPr>
          <w:sz w:val="28"/>
          <w:szCs w:val="28"/>
        </w:rPr>
        <w:t>к пр</w:t>
      </w:r>
      <w:r w:rsidR="001025EE">
        <w:rPr>
          <w:sz w:val="28"/>
          <w:szCs w:val="28"/>
        </w:rPr>
        <w:t>иказу ФГБНУ «ВНИИСБ</w:t>
      </w:r>
      <w:r>
        <w:rPr>
          <w:sz w:val="28"/>
          <w:szCs w:val="28"/>
        </w:rPr>
        <w:t>».</w:t>
      </w:r>
    </w:p>
    <w:p w:rsidR="004E4D63" w:rsidRDefault="004E4D63" w:rsidP="004E4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 02.03.2017г. №  8</w:t>
      </w:r>
    </w:p>
    <w:p w:rsidR="00746104" w:rsidRDefault="00746104" w:rsidP="0074610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A76FF" w:rsidRDefault="00BA76FF" w:rsidP="0074610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A76FF" w:rsidRDefault="00BA76FF" w:rsidP="0074610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46104" w:rsidRDefault="00746104" w:rsidP="0074610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46104" w:rsidRDefault="00746104" w:rsidP="00746104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</w:t>
      </w:r>
    </w:p>
    <w:p w:rsidR="00746104" w:rsidRDefault="00746104" w:rsidP="00746104">
      <w:pPr>
        <w:pStyle w:val="a3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(фамилия, имя, отчество, должность работника учреждения) </w:t>
      </w:r>
    </w:p>
    <w:p w:rsidR="00746104" w:rsidRDefault="00746104" w:rsidP="0074610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возможном наличии личной заинтересованности, которая может привести к конфликту интересов при исполнении должностных обязанностей по занимаемой должности работника. </w:t>
      </w:r>
    </w:p>
    <w:p w:rsidR="00746104" w:rsidRDefault="00746104" w:rsidP="0074610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Обстоятельствами, при которых указанная личная заинтересованность может возникнуть являются:</w:t>
      </w:r>
    </w:p>
    <w:p w:rsidR="00746104" w:rsidRDefault="00746104" w:rsidP="007461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________________________________________________________________ </w:t>
      </w:r>
    </w:p>
    <w:p w:rsidR="00746104" w:rsidRDefault="00746104" w:rsidP="0074610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(указать по принадлежности, при получении какого задания по обеспечению </w:t>
      </w:r>
      <w:proofErr w:type="gramStart"/>
      <w:r>
        <w:rPr>
          <w:sz w:val="28"/>
          <w:szCs w:val="28"/>
          <w:vertAlign w:val="superscript"/>
        </w:rPr>
        <w:t>исполнения</w:t>
      </w:r>
      <w:proofErr w:type="gramEnd"/>
      <w:r>
        <w:rPr>
          <w:sz w:val="28"/>
          <w:szCs w:val="28"/>
          <w:vertAlign w:val="superscript"/>
        </w:rPr>
        <w:t xml:space="preserve"> какого конкретно полномочия) </w:t>
      </w:r>
    </w:p>
    <w:p w:rsidR="00746104" w:rsidRDefault="00746104" w:rsidP="007461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746104" w:rsidRDefault="00746104" w:rsidP="007461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746104" w:rsidRDefault="00746104" w:rsidP="0074610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(возникли условия наличия личной заинтересованности)</w:t>
      </w:r>
    </w:p>
    <w:p w:rsidR="00746104" w:rsidRDefault="00746104" w:rsidP="007461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</w:t>
      </w:r>
    </w:p>
    <w:p w:rsidR="00746104" w:rsidRDefault="00746104" w:rsidP="0074610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(указать конкретно какие  обстоятельства являются признаками возникновения конфликта интересов)</w:t>
      </w:r>
      <w:r>
        <w:rPr>
          <w:i/>
          <w:iCs/>
          <w:sz w:val="28"/>
          <w:szCs w:val="28"/>
          <w:vertAlign w:val="superscript"/>
        </w:rPr>
        <w:t xml:space="preserve"> </w:t>
      </w:r>
    </w:p>
    <w:p w:rsidR="00746104" w:rsidRDefault="00746104" w:rsidP="00746104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____________________________________________________________________________</w:t>
      </w:r>
      <w:r>
        <w:rPr>
          <w:iCs/>
          <w:sz w:val="28"/>
          <w:szCs w:val="28"/>
        </w:rPr>
        <w:t>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6"/>
        <w:gridCol w:w="461"/>
        <w:gridCol w:w="4690"/>
      </w:tblGrid>
      <w:tr w:rsidR="00746104" w:rsidTr="00746104">
        <w:tc>
          <w:tcPr>
            <w:tcW w:w="4136" w:type="dxa"/>
          </w:tcPr>
          <w:p w:rsidR="00746104" w:rsidRDefault="0074610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</w:p>
          <w:p w:rsidR="00746104" w:rsidRDefault="00746104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  <w:p w:rsidR="00746104" w:rsidRDefault="0074610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«_______»___________20____г.</w:t>
            </w:r>
          </w:p>
        </w:tc>
        <w:tc>
          <w:tcPr>
            <w:tcW w:w="461" w:type="dxa"/>
            <w:hideMark/>
          </w:tcPr>
          <w:p w:rsidR="00746104" w:rsidRDefault="00746104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690" w:type="dxa"/>
          </w:tcPr>
          <w:p w:rsidR="00746104" w:rsidRDefault="0074610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746104" w:rsidRDefault="0074610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46104" w:rsidRDefault="00746104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746104" w:rsidRDefault="0074610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подпись (фамилия, имя, отчество)</w:t>
            </w:r>
          </w:p>
        </w:tc>
      </w:tr>
    </w:tbl>
    <w:p w:rsidR="00746104" w:rsidRDefault="00746104" w:rsidP="00746104">
      <w:pPr>
        <w:suppressAutoHyphens/>
        <w:ind w:firstLine="708"/>
        <w:jc w:val="both"/>
        <w:rPr>
          <w:rFonts w:cs="Calibri"/>
          <w:bCs/>
          <w:sz w:val="28"/>
          <w:szCs w:val="28"/>
          <w:lang w:eastAsia="ar-SA"/>
        </w:rPr>
      </w:pPr>
    </w:p>
    <w:p w:rsidR="00746104" w:rsidRDefault="00746104" w:rsidP="00746104"/>
    <w:sectPr w:rsidR="0074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0F"/>
    <w:rsid w:val="001025EE"/>
    <w:rsid w:val="00336C2F"/>
    <w:rsid w:val="003524D9"/>
    <w:rsid w:val="004756CA"/>
    <w:rsid w:val="004E4D63"/>
    <w:rsid w:val="00686A88"/>
    <w:rsid w:val="00746104"/>
    <w:rsid w:val="00882D85"/>
    <w:rsid w:val="009D621A"/>
    <w:rsid w:val="00A03889"/>
    <w:rsid w:val="00A3760F"/>
    <w:rsid w:val="00A50770"/>
    <w:rsid w:val="00B14B59"/>
    <w:rsid w:val="00BA76FF"/>
    <w:rsid w:val="00D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A8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A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nhideWhenUsed/>
    <w:rsid w:val="00746104"/>
    <w:pPr>
      <w:autoSpaceDE/>
      <w:autoSpaceDN/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46104"/>
    <w:pPr>
      <w:autoSpaceDE/>
      <w:autoSpaceDN/>
      <w:ind w:left="720"/>
    </w:pPr>
  </w:style>
  <w:style w:type="character" w:styleId="a5">
    <w:name w:val="Hyperlink"/>
    <w:basedOn w:val="a0"/>
    <w:uiPriority w:val="99"/>
    <w:semiHidden/>
    <w:unhideWhenUsed/>
    <w:rsid w:val="007461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A8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A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nhideWhenUsed/>
    <w:rsid w:val="00746104"/>
    <w:pPr>
      <w:autoSpaceDE/>
      <w:autoSpaceDN/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46104"/>
    <w:pPr>
      <w:autoSpaceDE/>
      <w:autoSpaceDN/>
      <w:ind w:left="720"/>
    </w:pPr>
  </w:style>
  <w:style w:type="character" w:styleId="a5">
    <w:name w:val="Hyperlink"/>
    <w:basedOn w:val="a0"/>
    <w:uiPriority w:val="99"/>
    <w:semiHidden/>
    <w:unhideWhenUsed/>
    <w:rsid w:val="00746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ВНИИСБ</Company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user220</cp:lastModifiedBy>
  <cp:revision>2</cp:revision>
  <dcterms:created xsi:type="dcterms:W3CDTF">2024-01-11T09:43:00Z</dcterms:created>
  <dcterms:modified xsi:type="dcterms:W3CDTF">2024-01-11T09:43:00Z</dcterms:modified>
</cp:coreProperties>
</file>